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EAE" w:rsidRPr="00944EAE" w:rsidRDefault="00944EAE" w:rsidP="00944E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l-SI"/>
        </w:rPr>
      </w:pPr>
      <w:r w:rsidRPr="00944EAE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TELEFON IZ JOGURTOVEGA LONČKA</w:t>
      </w:r>
    </w:p>
    <w:p w:rsidR="00944EAE" w:rsidRPr="00944EAE" w:rsidRDefault="00944EAE" w:rsidP="0094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4EAE" w:rsidRPr="00944EAE" w:rsidRDefault="00944EAE" w:rsidP="00944EA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4EAE">
        <w:rPr>
          <w:rFonts w:ascii="Calibri" w:eastAsia="Times New Roman" w:hAnsi="Calibri" w:cs="Calibri"/>
          <w:color w:val="000000"/>
          <w:lang w:eastAsia="sl-SI"/>
        </w:rPr>
        <w:t>   </w:t>
      </w:r>
      <w:r w:rsidRPr="00944EA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695450" cy="962025"/>
            <wp:effectExtent l="0" t="0" r="0" b="9525"/>
            <wp:docPr id="5" name="Slika 5" descr="Ribič Pepe - Ribič Pepe: Telef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ič Pepe - Ribič Pepe: Telefon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AE">
        <w:rPr>
          <w:rFonts w:ascii="Calibri" w:eastAsia="Times New Roman" w:hAnsi="Calibri" w:cs="Calibri"/>
          <w:color w:val="000000"/>
          <w:lang w:eastAsia="sl-SI"/>
        </w:rPr>
        <w:t xml:space="preserve">     </w:t>
      </w:r>
      <w:r w:rsidRPr="00944EA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942975" cy="942975"/>
            <wp:effectExtent l="0" t="0" r="9525" b="9525"/>
            <wp:docPr id="4" name="Slika 4" descr="JUTA špagát 5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TA špagát 50 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AE">
        <w:rPr>
          <w:rFonts w:ascii="Calibri" w:eastAsia="Times New Roman" w:hAnsi="Calibri" w:cs="Calibri"/>
          <w:color w:val="000000"/>
          <w:lang w:eastAsia="sl-SI"/>
        </w:rPr>
        <w:t xml:space="preserve">    </w:t>
      </w:r>
      <w:r w:rsidRPr="00944EA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695450" cy="962025"/>
            <wp:effectExtent l="0" t="0" r="0" b="9525"/>
            <wp:docPr id="3" name="Slika 3" descr="Ribič Pepe - Ribič Pepe: Telef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bič Pepe - Ribič Pepe: Telefonč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AE" w:rsidRPr="00944EAE" w:rsidRDefault="00944EAE" w:rsidP="0094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4EAE" w:rsidRDefault="00944EAE" w:rsidP="00944EA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4EA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619250" cy="1285875"/>
            <wp:effectExtent l="0" t="0" r="0" b="9525"/>
            <wp:docPr id="2" name="Slika 2" descr="Širjenje zv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irjenje zv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AE" w:rsidRPr="00944EAE" w:rsidRDefault="00944EAE" w:rsidP="00944EA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944EAE" w:rsidRPr="00944EAE" w:rsidRDefault="00944EAE" w:rsidP="00944EAE">
      <w:pPr>
        <w:spacing w:after="0" w:line="240" w:lineRule="auto"/>
        <w:ind w:hanging="360"/>
        <w:rPr>
          <w:rFonts w:eastAsia="Times New Roman" w:cstheme="minorHAnsi"/>
          <w:i/>
          <w:iCs/>
          <w:sz w:val="24"/>
          <w:szCs w:val="24"/>
          <w:u w:val="single"/>
          <w:lang w:eastAsia="sl-SI"/>
        </w:rPr>
      </w:pPr>
      <w:r w:rsidRPr="00944EAE">
        <w:rPr>
          <w:rFonts w:eastAsia="Times New Roman" w:cstheme="minorHAnsi"/>
          <w:i/>
          <w:iCs/>
          <w:sz w:val="24"/>
          <w:szCs w:val="24"/>
          <w:u w:val="single"/>
          <w:lang w:eastAsia="sl-SI"/>
        </w:rPr>
        <w:t>POTREBUJEŠ:</w:t>
      </w:r>
    </w:p>
    <w:p w:rsidR="00944EAE" w:rsidRPr="00944EAE" w:rsidRDefault="00944EAE" w:rsidP="00944EAE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44EAE">
        <w:rPr>
          <w:rFonts w:eastAsia="Times New Roman" w:cstheme="minorHAnsi"/>
          <w:sz w:val="24"/>
          <w:szCs w:val="24"/>
          <w:lang w:eastAsia="sl-SI"/>
        </w:rPr>
        <w:t>2 lončka</w:t>
      </w:r>
    </w:p>
    <w:p w:rsidR="00944EAE" w:rsidRPr="00944EAE" w:rsidRDefault="00944EAE" w:rsidP="00944EAE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44EAE">
        <w:rPr>
          <w:rFonts w:eastAsia="Times New Roman" w:cstheme="minorHAnsi"/>
          <w:sz w:val="24"/>
          <w:szCs w:val="24"/>
          <w:lang w:eastAsia="sl-SI"/>
        </w:rPr>
        <w:t>vrvico</w:t>
      </w:r>
    </w:p>
    <w:p w:rsidR="00944EAE" w:rsidRPr="00944EAE" w:rsidRDefault="00944EAE" w:rsidP="0094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4EAE" w:rsidRPr="00944EAE" w:rsidRDefault="00944EAE" w:rsidP="00944EAE">
      <w:pPr>
        <w:spacing w:after="0" w:line="240" w:lineRule="auto"/>
        <w:ind w:left="1843" w:hanging="2203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44EAE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NAVODILO IZDELAVE:</w:t>
      </w:r>
      <w:r w:rsidRPr="00944EA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:rsidR="00944EAE" w:rsidRPr="00944EAE" w:rsidRDefault="00944EAE" w:rsidP="00944EAE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sl-SI"/>
        </w:rPr>
      </w:pPr>
      <w:r w:rsidRPr="00944EAE">
        <w:rPr>
          <w:rFonts w:eastAsia="Times New Roman" w:cstheme="minorHAnsi"/>
          <w:color w:val="000000"/>
          <w:sz w:val="24"/>
          <w:szCs w:val="24"/>
          <w:lang w:eastAsia="sl-SI"/>
        </w:rPr>
        <w:t>V lončka z ostrim predmetom narediš luknjico (naj ti pomaga odrasla oseba). Nato v obe luknji napelješ daljšo vrvico. Na notranji strani naredi vozel.</w:t>
      </w:r>
    </w:p>
    <w:p w:rsidR="00944EAE" w:rsidRPr="00944EAE" w:rsidRDefault="00944EAE" w:rsidP="00944EA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944EAE" w:rsidRPr="00944EAE" w:rsidRDefault="00944EAE" w:rsidP="00944EAE">
      <w:pPr>
        <w:spacing w:after="0" w:line="240" w:lineRule="auto"/>
        <w:ind w:hanging="360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44EAE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UPORABA:</w:t>
      </w:r>
      <w:r w:rsidRPr="00944EA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:rsidR="00944EAE" w:rsidRPr="00944EAE" w:rsidRDefault="00944EAE" w:rsidP="00944EAE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sl-SI"/>
        </w:rPr>
      </w:pPr>
      <w:r w:rsidRPr="00944EAE">
        <w:rPr>
          <w:rFonts w:eastAsia="Times New Roman" w:cstheme="minorHAnsi"/>
          <w:color w:val="000000"/>
          <w:sz w:val="24"/>
          <w:szCs w:val="24"/>
          <w:lang w:eastAsia="sl-SI"/>
        </w:rPr>
        <w:t>Za telefonski pogovor sta potrebna dva.  En se postavi na hodnik, drugi v kopalnico. Med vama naj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944EAE">
        <w:rPr>
          <w:rFonts w:eastAsia="Times New Roman" w:cstheme="minorHAnsi"/>
          <w:color w:val="000000"/>
          <w:sz w:val="24"/>
          <w:szCs w:val="24"/>
          <w:lang w:eastAsia="sl-SI"/>
        </w:rPr>
        <w:t>bo čim daljša razdalja. Vsak ima en lonček. Med vama mora biti napeta vrvica, ki se ne sme ničesar dotikati. Tisti na hodniku položi lonček na uho in posluša. Tisti v kopalnici prisloni lonček na usta in prične govoriti. </w:t>
      </w:r>
      <w:bookmarkStart w:id="0" w:name="_GoBack"/>
      <w:bookmarkEnd w:id="0"/>
    </w:p>
    <w:p w:rsidR="00510C2B" w:rsidRPr="00944EAE" w:rsidRDefault="00510C2B" w:rsidP="00944EAE">
      <w:pPr>
        <w:ind w:left="-284"/>
        <w:rPr>
          <w:rFonts w:cstheme="minorHAnsi"/>
          <w:sz w:val="24"/>
          <w:szCs w:val="24"/>
        </w:rPr>
      </w:pPr>
    </w:p>
    <w:sectPr w:rsidR="00510C2B" w:rsidRPr="0094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154"/>
    <w:multiLevelType w:val="hybridMultilevel"/>
    <w:tmpl w:val="7E6C984A"/>
    <w:lvl w:ilvl="0" w:tplc="487AE0C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AE"/>
    <w:rsid w:val="00510C2B"/>
    <w:rsid w:val="009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4DD"/>
  <w15:chartTrackingRefBased/>
  <w15:docId w15:val="{A40103E6-5DA1-4013-B194-0B84FE6C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2020-04-09T20:03:00Z</dcterms:created>
  <dcterms:modified xsi:type="dcterms:W3CDTF">2020-04-09T20:05:00Z</dcterms:modified>
</cp:coreProperties>
</file>